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5267B">
        <w:rPr>
          <w:b/>
          <w:color w:val="000000"/>
          <w:sz w:val="28"/>
          <w:szCs w:val="28"/>
        </w:rPr>
        <w:t>Муниципальное бюджетное дошкольное общеобразовательное учреждение</w:t>
      </w:r>
    </w:p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5267B">
        <w:rPr>
          <w:b/>
          <w:color w:val="000000"/>
          <w:sz w:val="28"/>
          <w:szCs w:val="28"/>
        </w:rPr>
        <w:t>«Детский сад  № 1 г. Новозыбкова»</w:t>
      </w:r>
    </w:p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</w:pPr>
      <w:r w:rsidRPr="0055267B">
        <w:rPr>
          <w:color w:val="000000"/>
        </w:rPr>
        <w:t xml:space="preserve">Россия  243020 Брянская область </w:t>
      </w:r>
      <w:proofErr w:type="gramStart"/>
      <w:r w:rsidRPr="0055267B">
        <w:rPr>
          <w:color w:val="000000"/>
        </w:rPr>
        <w:t>г</w:t>
      </w:r>
      <w:proofErr w:type="gramEnd"/>
      <w:r w:rsidRPr="0055267B">
        <w:rPr>
          <w:color w:val="000000"/>
        </w:rPr>
        <w:t>. Новозыбков площадь Советская  64</w:t>
      </w:r>
    </w:p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55267B">
        <w:rPr>
          <w:color w:val="000000"/>
        </w:rPr>
        <w:t>УФК по Брянской области Отдел образования Администрации г</w:t>
      </w:r>
      <w:proofErr w:type="gramStart"/>
      <w:r w:rsidRPr="0055267B">
        <w:rPr>
          <w:color w:val="000000"/>
        </w:rPr>
        <w:t>.Н</w:t>
      </w:r>
      <w:proofErr w:type="gramEnd"/>
      <w:r w:rsidRPr="0055267B">
        <w:rPr>
          <w:color w:val="000000"/>
        </w:rPr>
        <w:t>овозыбкова</w:t>
      </w:r>
    </w:p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</w:pPr>
      <w:r w:rsidRPr="0055267B">
        <w:rPr>
          <w:color w:val="000000"/>
        </w:rPr>
        <w:t>ИНН   3241505170  КПП   324101001  БИК 041501001</w:t>
      </w:r>
    </w:p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</w:pPr>
      <w:r w:rsidRPr="0055267B">
        <w:rPr>
          <w:color w:val="000000"/>
        </w:rPr>
        <w:t>Расчётный счёт:   40701810400011000080</w:t>
      </w:r>
    </w:p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55267B">
        <w:rPr>
          <w:color w:val="000000"/>
        </w:rPr>
        <w:t>Отделение Брянск</w:t>
      </w:r>
    </w:p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55267B">
        <w:rPr>
          <w:color w:val="000000"/>
        </w:rPr>
        <w:t>ОКТМО 15720000  КБК 00000000000000000180</w:t>
      </w:r>
    </w:p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4B29B3" w:rsidRPr="0055267B" w:rsidRDefault="004B29B3" w:rsidP="004B29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4B29B3" w:rsidRDefault="004B29B3" w:rsidP="004B29B3">
      <w:pPr>
        <w:shd w:val="clear" w:color="auto" w:fill="FFFFFF"/>
        <w:autoSpaceDE w:val="0"/>
        <w:autoSpaceDN w:val="0"/>
        <w:adjustRightInd w:val="0"/>
        <w:jc w:val="center"/>
        <w:rPr>
          <w:b/>
          <w:u w:val="single"/>
        </w:rPr>
      </w:pPr>
      <w:r w:rsidRPr="0055267B">
        <w:t xml:space="preserve">Исх. </w:t>
      </w:r>
      <w:r>
        <w:rPr>
          <w:b/>
        </w:rPr>
        <w:t>№</w:t>
      </w:r>
      <w:r w:rsidRPr="00E15151">
        <w:rPr>
          <w:b/>
        </w:rPr>
        <w:t xml:space="preserve"> </w:t>
      </w:r>
      <w:r>
        <w:rPr>
          <w:b/>
        </w:rPr>
        <w:t xml:space="preserve"> </w:t>
      </w:r>
      <w:r w:rsidR="004912E3">
        <w:rPr>
          <w:b/>
        </w:rPr>
        <w:t>426</w:t>
      </w:r>
      <w:r>
        <w:rPr>
          <w:b/>
        </w:rPr>
        <w:t xml:space="preserve">                                                                                </w:t>
      </w:r>
      <w:r w:rsidRPr="0055267B">
        <w:rPr>
          <w:b/>
        </w:rPr>
        <w:t xml:space="preserve"> </w:t>
      </w:r>
      <w:r>
        <w:rPr>
          <w:b/>
          <w:u w:val="single"/>
        </w:rPr>
        <w:t>« 14    »       12     2018 г.</w:t>
      </w:r>
      <w:r w:rsidRPr="0055267B">
        <w:rPr>
          <w:b/>
          <w:u w:val="single"/>
        </w:rPr>
        <w:t xml:space="preserve"> </w:t>
      </w:r>
    </w:p>
    <w:p w:rsidR="004B29B3" w:rsidRDefault="004B29B3" w:rsidP="004B29B3">
      <w:pPr>
        <w:shd w:val="clear" w:color="auto" w:fill="FFFFFF"/>
        <w:outlineLvl w:val="0"/>
        <w:rPr>
          <w:color w:val="000000"/>
          <w:kern w:val="36"/>
        </w:rPr>
      </w:pPr>
    </w:p>
    <w:p w:rsidR="004B29B3" w:rsidRDefault="004B29B3" w:rsidP="004B29B3">
      <w:pPr>
        <w:pStyle w:val="Style7"/>
        <w:widowControl/>
        <w:spacing w:line="240" w:lineRule="auto"/>
        <w:rPr>
          <w:sz w:val="28"/>
          <w:szCs w:val="28"/>
        </w:rPr>
      </w:pPr>
    </w:p>
    <w:p w:rsidR="004B29B3" w:rsidRDefault="004B29B3" w:rsidP="004B29B3">
      <w:pPr>
        <w:pStyle w:val="Style7"/>
        <w:widowControl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29B3" w:rsidRDefault="004B29B3" w:rsidP="004B29B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о проведении «Дня пожарной безопасности»</w:t>
      </w:r>
    </w:p>
    <w:p w:rsidR="004B29B3" w:rsidRDefault="004B29B3" w:rsidP="004B29B3">
      <w:pPr>
        <w:jc w:val="center"/>
      </w:pPr>
      <w:r>
        <w:t>в __МБДОУ «Детский сад № 1 г. Новозыбкова»___</w:t>
      </w:r>
    </w:p>
    <w:p w:rsidR="004B29B3" w:rsidRDefault="004B29B3" w:rsidP="004B29B3">
      <w:pPr>
        <w:jc w:val="center"/>
      </w:pPr>
      <w:r>
        <w:t>(наименование организации, учреждения)</w:t>
      </w:r>
    </w:p>
    <w:p w:rsidR="004B29B3" w:rsidRDefault="004B29B3" w:rsidP="004B29B3">
      <w:pPr>
        <w:jc w:val="center"/>
        <w:rPr>
          <w:sz w:val="28"/>
          <w:szCs w:val="28"/>
        </w:rPr>
      </w:pPr>
    </w:p>
    <w:tbl>
      <w:tblPr>
        <w:tblW w:w="5659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7"/>
        <w:gridCol w:w="3270"/>
        <w:gridCol w:w="2409"/>
        <w:gridCol w:w="4736"/>
      </w:tblGrid>
      <w:tr w:rsidR="004B29B3" w:rsidTr="004B29B3">
        <w:trPr>
          <w:tblHeader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9B3" w:rsidRDefault="004B29B3" w:rsidP="00067DD0">
            <w:pPr>
              <w:pStyle w:val="a4"/>
            </w:pPr>
            <w:r>
              <w:rPr>
                <w:rStyle w:val="0pt"/>
                <w:color w:val="000000"/>
              </w:rPr>
              <w:t>№</w:t>
            </w:r>
          </w:p>
          <w:p w:rsidR="004B29B3" w:rsidRDefault="004B29B3" w:rsidP="00067DD0">
            <w:pPr>
              <w:pStyle w:val="a4"/>
            </w:pPr>
            <w:r>
              <w:rPr>
                <w:rStyle w:val="0pt"/>
                <w:color w:val="000000"/>
              </w:rPr>
              <w:t>п/п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9B3" w:rsidRDefault="004B29B3" w:rsidP="00067DD0">
            <w:pPr>
              <w:pStyle w:val="a4"/>
            </w:pPr>
            <w:r>
              <w:rPr>
                <w:rStyle w:val="0pt"/>
                <w:color w:val="000000"/>
              </w:rPr>
              <w:t>Наименование мероприятия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9B3" w:rsidRDefault="004B29B3" w:rsidP="00067DD0">
            <w:pPr>
              <w:pStyle w:val="a4"/>
            </w:pPr>
            <w:r>
              <w:rPr>
                <w:rStyle w:val="0pt"/>
                <w:color w:val="000000"/>
              </w:rPr>
              <w:t>Дата проведения и   ответственный за проведение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9B3" w:rsidRDefault="004B29B3" w:rsidP="00067DD0">
            <w:pPr>
              <w:pStyle w:val="a4"/>
            </w:pPr>
            <w:r>
              <w:t>Проведенные мероприятия, краткая справка по итогам, фотоматериалы</w:t>
            </w:r>
          </w:p>
        </w:tc>
      </w:tr>
      <w:tr w:rsidR="007F7076" w:rsidTr="004B29B3"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0"/>
                <w:numId w:val="1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pStyle w:val="a4"/>
              <w:jc w:val="both"/>
              <w:rPr>
                <w:rStyle w:val="0pt"/>
                <w:color w:val="000000"/>
              </w:rPr>
            </w:pPr>
            <w:r>
              <w:t xml:space="preserve"> Проведение в организациях бесед о соблюдении требований пожарной безопасности на объекте с учетом его специфики, в т.ч. доведение информации о количестве и местах расположения эвакуационных выходов, порядке эвакуации, наличии и порядке использования системы оповещения и управления эвакуацией людей при пожаре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4B29B3">
            <w:pPr>
              <w:pStyle w:val="a4"/>
              <w:rPr>
                <w:rStyle w:val="0pt"/>
                <w:color w:val="000000"/>
              </w:rPr>
            </w:pPr>
            <w:r>
              <w:rPr>
                <w:rStyle w:val="0pt"/>
                <w:color w:val="000000"/>
              </w:rPr>
              <w:t xml:space="preserve"> 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spacing w:line="341" w:lineRule="atLeast"/>
              <w:rPr>
                <w:b/>
              </w:rPr>
            </w:pPr>
            <w:r>
              <w:rPr>
                <w:b/>
              </w:rPr>
              <w:t>Проведены открытые мероприятия по областям:</w:t>
            </w:r>
          </w:p>
          <w:p w:rsidR="007F7076" w:rsidRDefault="007F7076" w:rsidP="00067DD0">
            <w:pPr>
              <w:spacing w:line="341" w:lineRule="atLeast"/>
              <w:rPr>
                <w:b/>
              </w:rPr>
            </w:pPr>
            <w:r w:rsidRPr="00E46FAA">
              <w:rPr>
                <w:b/>
              </w:rPr>
              <w:t>Познание</w:t>
            </w:r>
            <w:r>
              <w:rPr>
                <w:b/>
              </w:rPr>
              <w:t xml:space="preserve"> «Спички не тронь, в спичках огонь!»;</w:t>
            </w:r>
          </w:p>
          <w:p w:rsidR="007F7076" w:rsidRPr="00E46FAA" w:rsidRDefault="007F7076" w:rsidP="00067DD0">
            <w:pPr>
              <w:spacing w:line="341" w:lineRule="atLeast"/>
              <w:rPr>
                <w:b/>
              </w:rPr>
            </w:pPr>
            <w:r w:rsidRPr="00E46FAA">
              <w:rPr>
                <w:b/>
              </w:rPr>
              <w:t xml:space="preserve"> </w:t>
            </w:r>
            <w:proofErr w:type="spellStart"/>
            <w:r w:rsidRPr="00E46FAA">
              <w:rPr>
                <w:b/>
              </w:rPr>
              <w:t>Художестенно-эстетическое</w:t>
            </w:r>
            <w:proofErr w:type="spellEnd"/>
          </w:p>
          <w:p w:rsidR="007F7076" w:rsidRDefault="007F7076" w:rsidP="00067DD0">
            <w:pPr>
              <w:spacing w:line="341" w:lineRule="atLeast"/>
              <w:rPr>
                <w:b/>
              </w:rPr>
            </w:pPr>
            <w:r w:rsidRPr="00E46FAA">
              <w:rPr>
                <w:b/>
              </w:rPr>
              <w:t>(театрализованное</w:t>
            </w:r>
            <w:proofErr w:type="gramStart"/>
            <w:r w:rsidRPr="00E46FAA">
              <w:rPr>
                <w:b/>
              </w:rPr>
              <w:t xml:space="preserve"> )</w:t>
            </w:r>
            <w:proofErr w:type="gramEnd"/>
            <w:r w:rsidRPr="00E46FAA">
              <w:rPr>
                <w:b/>
              </w:rPr>
              <w:t xml:space="preserve"> «Как лесные звери с огнем справились»</w:t>
            </w:r>
            <w:r>
              <w:rPr>
                <w:b/>
              </w:rPr>
              <w:t>;</w:t>
            </w:r>
            <w:r w:rsidR="004912E3">
              <w:rPr>
                <w:b/>
                <w:noProof/>
              </w:rPr>
              <w:drawing>
                <wp:inline distT="0" distB="0" distL="0" distR="0">
                  <wp:extent cx="2867025" cy="2152650"/>
                  <wp:effectExtent l="19050" t="0" r="9525" b="0"/>
                  <wp:docPr id="3" name="Рисунок 1" descr="C:\Users\777\Desktop\отчет по ПБ\DSCN48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отчет по ПБ\DSCN48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7076" w:rsidRPr="00E46FAA" w:rsidRDefault="007F7076" w:rsidP="00067DD0">
            <w:pPr>
              <w:spacing w:line="341" w:lineRule="atLeast"/>
              <w:rPr>
                <w:b/>
              </w:rPr>
            </w:pPr>
            <w:r w:rsidRPr="00E46FAA">
              <w:rPr>
                <w:b/>
              </w:rPr>
              <w:t xml:space="preserve"> Познание</w:t>
            </w:r>
            <w:r>
              <w:rPr>
                <w:b/>
              </w:rPr>
              <w:t xml:space="preserve"> </w:t>
            </w:r>
            <w:r w:rsidRPr="00E46FAA">
              <w:rPr>
                <w:b/>
              </w:rPr>
              <w:t>«Спички- невелички» «Пожарная машина»</w:t>
            </w:r>
            <w:r>
              <w:rPr>
                <w:b/>
              </w:rPr>
              <w:t>;</w:t>
            </w:r>
            <w:r w:rsidRPr="00E46FAA">
              <w:rPr>
                <w:b/>
              </w:rPr>
              <w:t xml:space="preserve"> Дидактическая игра</w:t>
            </w:r>
            <w:r>
              <w:rPr>
                <w:b/>
              </w:rPr>
              <w:t xml:space="preserve"> </w:t>
            </w:r>
            <w:r w:rsidRPr="00E46FAA">
              <w:rPr>
                <w:b/>
              </w:rPr>
              <w:t>«Что лишнее»,</w:t>
            </w:r>
          </w:p>
          <w:p w:rsidR="007F7076" w:rsidRDefault="007F7076" w:rsidP="00067DD0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46FAA">
              <w:rPr>
                <w:b/>
              </w:rPr>
              <w:t xml:space="preserve">«Добрый и злой гном», «Это я, это я, это все мои друзья» </w:t>
            </w:r>
            <w:r>
              <w:rPr>
                <w:b/>
              </w:rPr>
              <w:t xml:space="preserve"> </w:t>
            </w:r>
          </w:p>
          <w:p w:rsidR="007F7076" w:rsidRDefault="007F7076" w:rsidP="00067DD0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46FAA">
              <w:rPr>
                <w:b/>
              </w:rPr>
              <w:t>Развлечение «Опасный огонь»</w:t>
            </w:r>
            <w:r>
              <w:rPr>
                <w:b/>
              </w:rPr>
              <w:t>;</w:t>
            </w:r>
          </w:p>
          <w:p w:rsidR="007F7076" w:rsidRDefault="007F7076" w:rsidP="00067DD0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46FAA">
              <w:rPr>
                <w:b/>
              </w:rPr>
              <w:lastRenderedPageBreak/>
              <w:t>Физкультурный досуг</w:t>
            </w:r>
            <w:proofErr w:type="gramStart"/>
            <w:r w:rsidRPr="00E46FAA">
              <w:rPr>
                <w:b/>
              </w:rPr>
              <w:t>«Ю</w:t>
            </w:r>
            <w:proofErr w:type="gramEnd"/>
            <w:r w:rsidRPr="00E46FAA">
              <w:rPr>
                <w:b/>
              </w:rPr>
              <w:t>ные пожарные»</w:t>
            </w:r>
            <w:r>
              <w:rPr>
                <w:b/>
              </w:rPr>
              <w:t xml:space="preserve"> </w:t>
            </w:r>
            <w:r w:rsidR="004912E3">
              <w:rPr>
                <w:b/>
                <w:noProof/>
              </w:rPr>
              <w:drawing>
                <wp:inline distT="0" distB="0" distL="0" distR="0">
                  <wp:extent cx="2867025" cy="2152650"/>
                  <wp:effectExtent l="19050" t="0" r="9525" b="0"/>
                  <wp:docPr id="4" name="Рисунок 2" descr="C:\Users\777\Desktop\отчет по ПБ\DSCN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777\Desktop\отчет по ПБ\DSCN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7076" w:rsidRPr="008656FB" w:rsidRDefault="007F7076" w:rsidP="00067DD0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0pt"/>
                <w:color w:val="000000"/>
                <w:sz w:val="22"/>
                <w:szCs w:val="22"/>
              </w:rPr>
            </w:pPr>
            <w:r>
              <w:rPr>
                <w:b/>
              </w:rPr>
              <w:t>Лепка «Пожарная безопасность. Огнетушитель»</w:t>
            </w:r>
            <w:r w:rsidR="004912E3">
              <w:rPr>
                <w:b/>
                <w:noProof/>
              </w:rPr>
              <w:drawing>
                <wp:inline distT="0" distB="0" distL="0" distR="0">
                  <wp:extent cx="2867025" cy="2152650"/>
                  <wp:effectExtent l="19050" t="0" r="9525" b="0"/>
                  <wp:docPr id="5" name="Рисунок 3" descr="C:\Users\777\Desktop\отчет по ПБ\DSCN48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777\Desktop\отчет по ПБ\DSCN48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076" w:rsidTr="004B29B3">
        <w:trPr>
          <w:cantSplit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0"/>
                <w:numId w:val="1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pStyle w:val="a4"/>
              <w:jc w:val="both"/>
            </w:pPr>
            <w:r>
              <w:t xml:space="preserve"> Занятие по правилам пользования первичными средствами пожаротушения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4B29B3">
            <w:pPr>
              <w:pStyle w:val="a4"/>
              <w:rPr>
                <w:rStyle w:val="0pt"/>
                <w:color w:val="000000"/>
              </w:rPr>
            </w:pPr>
            <w:r>
              <w:rPr>
                <w:rStyle w:val="0pt"/>
                <w:color w:val="000000"/>
              </w:rPr>
              <w:t xml:space="preserve"> 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С родителями была проведена работа целью повышения внимания к изучению правил пожарной безопасности в быту и на природе, информирование их о причинах и последствиях детских шалостей.</w:t>
            </w:r>
          </w:p>
          <w:p w:rsidR="007F7076" w:rsidRDefault="007F7076" w:rsidP="00067DD0">
            <w:pPr>
              <w:pStyle w:val="a4"/>
              <w:rPr>
                <w:rStyle w:val="0pt"/>
                <w:color w:val="000000"/>
              </w:rPr>
            </w:pPr>
            <w:r>
              <w:rPr>
                <w:rStyle w:val="0pt"/>
                <w:color w:val="000000"/>
              </w:rPr>
              <w:t xml:space="preserve"> </w:t>
            </w:r>
          </w:p>
        </w:tc>
      </w:tr>
      <w:tr w:rsidR="007F7076" w:rsidTr="004B29B3">
        <w:trPr>
          <w:cantSplit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0"/>
                <w:numId w:val="1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shd w:val="clear" w:color="auto" w:fill="FFFFFF"/>
              <w:suppressAutoHyphens/>
              <w:jc w:val="both"/>
              <w:rPr>
                <w:lang w:eastAsia="ar-SA"/>
              </w:rPr>
            </w:pPr>
            <w:r>
              <w:t xml:space="preserve"> Проведение тренировки по эвакуации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12"/>
                <w:numId w:val="0"/>
              </w:numPr>
              <w:shd w:val="clear" w:color="auto" w:fill="FFFFFF"/>
              <w:tabs>
                <w:tab w:val="left" w:pos="860"/>
                <w:tab w:val="center" w:pos="106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11.12.2018 г. 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>
              <w:rPr>
                <w:rFonts w:ascii="yandex-sans" w:hAnsi="yandex-sans"/>
                <w:color w:val="000000"/>
              </w:rPr>
              <w:t>дошкольники- 128 человек.</w:t>
            </w:r>
          </w:p>
          <w:p w:rsidR="007F7076" w:rsidRDefault="007F7076" w:rsidP="00067DD0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>
              <w:rPr>
                <w:rFonts w:ascii="yandex-sans" w:hAnsi="yandex-sans"/>
                <w:color w:val="000000"/>
              </w:rPr>
              <w:t>персонал -23 человека</w:t>
            </w:r>
          </w:p>
          <w:p w:rsidR="007F7076" w:rsidRDefault="007F7076" w:rsidP="00067DD0">
            <w:pPr>
              <w:pStyle w:val="a4"/>
              <w:rPr>
                <w:rStyle w:val="0pt"/>
                <w:color w:val="000000"/>
              </w:rPr>
            </w:pPr>
            <w:r>
              <w:rPr>
                <w:rStyle w:val="0pt"/>
                <w:color w:val="000000"/>
              </w:rPr>
              <w:t xml:space="preserve"> </w:t>
            </w:r>
          </w:p>
        </w:tc>
      </w:tr>
      <w:tr w:rsidR="007F7076" w:rsidTr="004B29B3">
        <w:trPr>
          <w:cantSplit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0"/>
                <w:numId w:val="1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shd w:val="clear" w:color="auto" w:fill="FFFFFF"/>
              <w:suppressAutoHyphens/>
              <w:jc w:val="both"/>
              <w:rPr>
                <w:color w:val="000000"/>
                <w:lang w:eastAsia="ar-SA"/>
              </w:rPr>
            </w:pPr>
            <w:r>
              <w:t xml:space="preserve"> Проверка работоспособности систем автоматической противопожарной защиты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shd w:val="clear" w:color="auto" w:fill="FFFFFF"/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lang w:eastAsia="ar-SA"/>
              </w:rPr>
              <w:t xml:space="preserve">07.12.2018 г. 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Pr="00655C7D" w:rsidRDefault="007F7076" w:rsidP="00067DD0">
            <w:pPr>
              <w:pStyle w:val="a4"/>
              <w:jc w:val="left"/>
              <w:rPr>
                <w:rStyle w:val="0p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 ребятами </w:t>
            </w:r>
            <w:r w:rsidRPr="00655C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провели экскурсию по детскому саду, где познакомились с пожарной сигнализацией и с тем как нужно действовать при пожаре.</w:t>
            </w:r>
            <w:r w:rsidRPr="00655C7D">
              <w:rPr>
                <w:rStyle w:val="0pt"/>
                <w:color w:val="000000"/>
                <w:sz w:val="24"/>
                <w:szCs w:val="24"/>
              </w:rPr>
              <w:t xml:space="preserve">  </w:t>
            </w:r>
          </w:p>
        </w:tc>
      </w:tr>
      <w:tr w:rsidR="007F7076" w:rsidTr="004B29B3">
        <w:trPr>
          <w:cantSplit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0"/>
                <w:numId w:val="1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pStyle w:val="a5"/>
              <w:shd w:val="clear" w:color="auto" w:fill="FFFFFF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Проверка исправности и порядка содержания внутреннего и наружного противопожарного водоснабжения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07.12.2018 г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pStyle w:val="a4"/>
              <w:rPr>
                <w:rStyle w:val="0pt"/>
                <w:color w:val="000000"/>
              </w:rPr>
            </w:pPr>
            <w:r>
              <w:rPr>
                <w:rStyle w:val="0pt"/>
                <w:color w:val="000000"/>
              </w:rPr>
              <w:t xml:space="preserve">   </w:t>
            </w:r>
          </w:p>
        </w:tc>
      </w:tr>
      <w:tr w:rsidR="007F7076" w:rsidTr="004B29B3">
        <w:trPr>
          <w:cantSplit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0"/>
                <w:numId w:val="1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pStyle w:val="a5"/>
              <w:shd w:val="clear" w:color="auto" w:fill="FFFFFF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Осмотр подъездных путей для пожарных автомобилей к зданиям и источникам пожарного водоснабжения, а также мест для установки пожарной и специальной техники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12.12.2018 г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Pr="008656FB" w:rsidRDefault="004912E3" w:rsidP="00067DD0">
            <w:pPr>
              <w:pStyle w:val="a4"/>
              <w:jc w:val="left"/>
              <w:rPr>
                <w:rStyle w:val="0pt"/>
                <w:color w:val="000000"/>
                <w:sz w:val="22"/>
                <w:szCs w:val="22"/>
              </w:rPr>
            </w:pPr>
            <w:r>
              <w:rPr>
                <w:rFonts w:ascii="Times New Roman" w:eastAsia="MS Mincho" w:hAnsi="Times New Roman" w:cs="Times New Roman"/>
                <w:noProof/>
                <w:color w:val="000000"/>
                <w:sz w:val="22"/>
                <w:szCs w:val="22"/>
                <w:lang w:eastAsia="ru-RU"/>
              </w:rPr>
              <w:drawing>
                <wp:inline distT="0" distB="0" distL="0" distR="0">
                  <wp:extent cx="2867025" cy="2152650"/>
                  <wp:effectExtent l="19050" t="0" r="9525" b="0"/>
                  <wp:docPr id="7" name="Рисунок 5" descr="C:\Users\777\Desktop\отчет по ПБ\DSCN48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777\Desktop\отчет по ПБ\DSCN48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076" w:rsidTr="004B29B3">
        <w:trPr>
          <w:cantSplit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0"/>
                <w:numId w:val="1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pStyle w:val="a4"/>
              <w:shd w:val="clear" w:color="auto" w:fill="FFFFFF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Проверка наличия знаков пожарной безопасности в зданиях и около источников наружного пожарного водоснабжения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12.12.2018 г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pStyle w:val="a4"/>
              <w:rPr>
                <w:rStyle w:val="0pt"/>
                <w:color w:val="000000"/>
              </w:rPr>
            </w:pPr>
            <w:r>
              <w:rPr>
                <w:rFonts w:ascii="Times New Roman" w:eastAsia="MS Mincho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drawing>
                <wp:inline distT="0" distB="0" distL="0" distR="0">
                  <wp:extent cx="6677025" cy="2543175"/>
                  <wp:effectExtent l="19050" t="0" r="9525" b="0"/>
                  <wp:docPr id="1" name="Рисунок 15" descr="C:\Users\777\Desktop\отчет по ПБ\DSCN46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777\Desktop\отчет по ПБ\DSCN46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702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0pt"/>
                <w:color w:val="000000"/>
              </w:rPr>
              <w:t xml:space="preserve"> </w:t>
            </w:r>
          </w:p>
        </w:tc>
      </w:tr>
      <w:tr w:rsidR="007F7076" w:rsidTr="004B29B3">
        <w:trPr>
          <w:cantSplit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0"/>
                <w:numId w:val="1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shd w:val="clear" w:color="auto" w:fill="FFFFFF"/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 Проверка соблюдения режима курения на объекте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shd w:val="clear" w:color="auto" w:fill="FFFFFF"/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rStyle w:val="0pt"/>
                <w:color w:val="000000"/>
              </w:rPr>
              <w:t xml:space="preserve">постоянно 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E329A4" w:rsidP="00067DD0">
            <w:pPr>
              <w:pStyle w:val="a4"/>
              <w:rPr>
                <w:rStyle w:val="0pt"/>
                <w:color w:val="000000"/>
              </w:rPr>
            </w:pPr>
            <w:r w:rsidRPr="00E329A4">
              <w:rPr>
                <w:rStyle w:val="0pt"/>
                <w:color w:val="000000"/>
                <w:lang w:eastAsia="ru-RU"/>
              </w:rPr>
              <w:drawing>
                <wp:inline distT="0" distB="0" distL="0" distR="0">
                  <wp:extent cx="2990850" cy="2238375"/>
                  <wp:effectExtent l="19050" t="0" r="0" b="0"/>
                  <wp:docPr id="2" name="Рисунок 1" descr="C:\Users\777\Desktop\DSCN466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777\Desktop\DSCN46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076">
              <w:rPr>
                <w:rStyle w:val="0pt"/>
                <w:color w:val="000000"/>
              </w:rPr>
              <w:t xml:space="preserve"> </w:t>
            </w:r>
          </w:p>
        </w:tc>
      </w:tr>
      <w:tr w:rsidR="007F7076" w:rsidTr="004B29B3">
        <w:trPr>
          <w:cantSplit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numPr>
                <w:ilvl w:val="0"/>
                <w:numId w:val="1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Default="007F7076" w:rsidP="00067DD0">
            <w:pPr>
              <w:shd w:val="clear" w:color="auto" w:fill="FFFFFF"/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 Проведение внешнего осмотра электрических сетей и электроприборов на предмет соблюдения требований пожарной безопасности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076" w:rsidRDefault="007F7076" w:rsidP="00067DD0">
            <w:pPr>
              <w:shd w:val="clear" w:color="auto" w:fill="FFFFFF"/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rStyle w:val="0pt"/>
                <w:color w:val="000000"/>
              </w:rPr>
              <w:t xml:space="preserve">постоянно 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76" w:rsidRPr="00E329A4" w:rsidRDefault="00E329A4" w:rsidP="007F7076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0pt"/>
                <w:sz w:val="22"/>
                <w:szCs w:val="22"/>
              </w:rPr>
            </w:pPr>
            <w:r w:rsidRPr="00E329A4">
              <w:rPr>
                <w:shd w:val="clear" w:color="auto" w:fill="F7FBFD"/>
              </w:rPr>
              <w:t>Самым главным правилом пожарной безопасности при эксплуатации электроустановок является требование их отключения от сети после окончания использования. Не допускается работа электрооборудования в отсутствие человека, поскольку это может привести к возгоранию. Постоянно включенным в сеть могут быть только такие приборы, которые необходимы для поддержания жизнедеятельности.</w:t>
            </w:r>
          </w:p>
        </w:tc>
      </w:tr>
    </w:tbl>
    <w:p w:rsidR="004B29B3" w:rsidRDefault="004B29B3" w:rsidP="004B29B3">
      <w:pPr>
        <w:rPr>
          <w:rStyle w:val="FontStyle30"/>
          <w:sz w:val="28"/>
          <w:szCs w:val="28"/>
        </w:rPr>
      </w:pPr>
    </w:p>
    <w:p w:rsidR="004B29B3" w:rsidRDefault="004B29B3" w:rsidP="004B29B3">
      <w:pPr>
        <w:rPr>
          <w:rStyle w:val="FontStyle3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29B3" w:rsidRDefault="004B29B3" w:rsidP="004B29B3"/>
    <w:p w:rsidR="004E0650" w:rsidRDefault="004912E3"/>
    <w:sectPr w:rsidR="004E0650" w:rsidSect="002C2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2C32"/>
    <w:multiLevelType w:val="hybridMultilevel"/>
    <w:tmpl w:val="45C60F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9B3"/>
    <w:rsid w:val="00017612"/>
    <w:rsid w:val="003A5661"/>
    <w:rsid w:val="004912E3"/>
    <w:rsid w:val="004B28A0"/>
    <w:rsid w:val="004B29B3"/>
    <w:rsid w:val="006074B1"/>
    <w:rsid w:val="006A0365"/>
    <w:rsid w:val="007F7076"/>
    <w:rsid w:val="00850A91"/>
    <w:rsid w:val="00DE0841"/>
    <w:rsid w:val="00E32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4B29B3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30">
    <w:name w:val="Font Style30"/>
    <w:rsid w:val="004B29B3"/>
    <w:rPr>
      <w:rFonts w:ascii="Times New Roman" w:hAnsi="Times New Roman" w:cs="Times New Roman"/>
      <w:sz w:val="26"/>
      <w:szCs w:val="26"/>
    </w:rPr>
  </w:style>
  <w:style w:type="character" w:customStyle="1" w:styleId="a3">
    <w:name w:val="Основной текст Знак"/>
    <w:aliases w:val="Основной текст Знак Знак Знак1,Основной текст Знак Знак Знак Знак Знак Знак1,Основной текст Знак Знак Знак Знак Знак Знак Знак,Основной текст Знак Знак Знак Знак"/>
    <w:link w:val="a4"/>
    <w:locked/>
    <w:rsid w:val="004B29B3"/>
    <w:rPr>
      <w:sz w:val="24"/>
      <w:szCs w:val="24"/>
      <w:lang w:eastAsia="ar-SA"/>
    </w:rPr>
  </w:style>
  <w:style w:type="paragraph" w:styleId="a4">
    <w:name w:val="Body Text"/>
    <w:aliases w:val="Основной текст Знак Знак,Основной текст Знак Знак Знак Знак Знак,Основной текст Знак Знак Знак Знак Знак Знак,Основной текст Знак Знак Знак"/>
    <w:basedOn w:val="a"/>
    <w:link w:val="a3"/>
    <w:unhideWhenUsed/>
    <w:rsid w:val="004B29B3"/>
    <w:pPr>
      <w:suppressAutoHyphens/>
      <w:jc w:val="center"/>
    </w:pPr>
    <w:rPr>
      <w:rFonts w:asciiTheme="minorHAnsi" w:eastAsiaTheme="minorHAnsi" w:hAnsiTheme="minorHAnsi" w:cstheme="minorBidi"/>
      <w:lang w:eastAsia="ar-SA"/>
    </w:rPr>
  </w:style>
  <w:style w:type="character" w:customStyle="1" w:styleId="1">
    <w:name w:val="Основной текст Знак1"/>
    <w:basedOn w:val="a0"/>
    <w:link w:val="a4"/>
    <w:uiPriority w:val="99"/>
    <w:semiHidden/>
    <w:rsid w:val="004B2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ычный + По центру"/>
    <w:basedOn w:val="a"/>
    <w:rsid w:val="004B29B3"/>
    <w:pPr>
      <w:ind w:left="96"/>
    </w:pPr>
    <w:rPr>
      <w:sz w:val="22"/>
      <w:szCs w:val="22"/>
    </w:rPr>
  </w:style>
  <w:style w:type="character" w:customStyle="1" w:styleId="0pt">
    <w:name w:val="Основной текст + Интервал 0 pt"/>
    <w:uiPriority w:val="99"/>
    <w:rsid w:val="004B29B3"/>
    <w:rPr>
      <w:rFonts w:ascii="Times New Roman" w:eastAsia="MS Mincho" w:hAnsi="Times New Roman" w:cs="Times New Roman" w:hint="default"/>
      <w:strike w:val="0"/>
      <w:dstrike w:val="0"/>
      <w:noProof/>
      <w:spacing w:val="0"/>
      <w:sz w:val="25"/>
      <w:szCs w:val="25"/>
      <w:u w:val="none"/>
      <w:effect w:val="none"/>
    </w:rPr>
  </w:style>
  <w:style w:type="paragraph" w:styleId="a6">
    <w:name w:val="Normal (Web)"/>
    <w:basedOn w:val="a"/>
    <w:uiPriority w:val="99"/>
    <w:unhideWhenUsed/>
    <w:rsid w:val="004B29B3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B29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29B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">
    <w:name w:val="c2"/>
    <w:basedOn w:val="a"/>
    <w:rsid w:val="003A5661"/>
    <w:pPr>
      <w:spacing w:before="100" w:beforeAutospacing="1" w:after="100" w:afterAutospacing="1"/>
    </w:pPr>
  </w:style>
  <w:style w:type="character" w:customStyle="1" w:styleId="c5">
    <w:name w:val="c5"/>
    <w:basedOn w:val="a0"/>
    <w:rsid w:val="003A56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0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2620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6</cp:revision>
  <dcterms:created xsi:type="dcterms:W3CDTF">2018-12-14T14:57:00Z</dcterms:created>
  <dcterms:modified xsi:type="dcterms:W3CDTF">2018-12-16T10:44:00Z</dcterms:modified>
</cp:coreProperties>
</file>